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9D" w:rsidRDefault="00D1099D" w:rsidP="00D1099D">
      <w:pPr>
        <w:shd w:val="clear" w:color="auto" w:fill="FFFFFF"/>
        <w:spacing w:after="0" w:line="32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r w:rsidRPr="00D1099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การรับฟังความคิดเห็นเพื่อใช้ประกอบการประเมินผลสัมฤทธิ์</w:t>
      </w:r>
    </w:p>
    <w:bookmarkEnd w:id="0"/>
    <w:p w:rsidR="00D1099D" w:rsidRDefault="00D1099D" w:rsidP="00D1099D">
      <w:pPr>
        <w:shd w:val="clear" w:color="auto" w:fill="FFFFFF"/>
        <w:spacing w:after="0" w:line="32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1099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ของพระราชบัญญัติควบคุมการขายทอดตลาดและค้าของเก่า พุทธศักราช 2474</w:t>
      </w:r>
    </w:p>
    <w:p w:rsidR="00D1099D" w:rsidRPr="00D1099D" w:rsidRDefault="00D1099D" w:rsidP="00D1099D">
      <w:pPr>
        <w:shd w:val="clear" w:color="auto" w:fill="FFFFFF"/>
        <w:spacing w:after="0" w:line="32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1099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 กลุ่มเป้าหมาย : หน่วยงานของรัฐ / เจ้าหน้าที่ของรัฐ )</w:t>
      </w:r>
    </w:p>
    <w:p w:rsidR="00D1099D" w:rsidRDefault="00D1099D" w:rsidP="00D1099D">
      <w:pPr>
        <w:shd w:val="clear" w:color="auto" w:fill="FFFFFF"/>
        <w:spacing w:after="0" w:line="32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77 ของรัฐธรรมนูญแห่งราชอาณาจักรไทย กำหนดให้รัฐจัดให้มีการประเมินผลสัมฤทธิ์ของกฎหมายทุกรอบระยะเวลาที่กำหนด เพื่อให้มีการตรวจสอบ ทบทวนและพัฒนากฎหมายให้มีความเหมาะสม เป็นธรรม ไม่เป็นภาระแก่ประชาชนเกินสมควร และสอดคล้องกับบริบทของสังคมที่เปลี่ยนแปลงไป ดังนั้น กรมการปกครองจึงได้จัดทำแบบรับฟังความคิดเห็น เพื่อประกอบการประเมินผลสัมฤทธิ์ของกฎหมายฉบับนี้ขึ้น 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วัตถุประสงค์ของการมีกฎหมาย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พระราชบัญญัติควบคุมการขายทอดตลาดและค้าของเก่า พุทธศักราช 2474 เป็นกฎหมายที่มีวัตถุประสงค์เพื่อการรักษาความสงบเรียบร้อยของสังคม ในด้านการป้องกันและควบคุมการขายและรับซื้อสินค้าที่ได้มาจากการกระทำความผิด หรือการเป็นแหล่งฟอกเงิน เพื่อไม่ให้ผู้ประกอบการบางรายใช้ช่องทางในการประกอบกิจการขายทอดตลาดและค้าของเก่าก่อให้เกิดความเสียหายกับประชาชนหรือสังคมส่วนรวม 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มาตรการสำคัญของกฎหมายที่กำหนดขึ้นเพื่อแก้ไขปัญหา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พระราชบัญญัติควบคุมการขายทอดตลาดและค้าของเก่า พุทธศักราช 2474 กำหนดให้ผู้ประสงค์จะประกอบอาชีพขายทอดตลาดและค้าของเก่าต้องได้รับอนุญาตจากเจ้าพนักงานผู้ออกใบอนุญาตเสียก่อน โดยต้องมีการตรวจสอบประวัติของผู้ขอรับใบอนุญาตและตรวจสอบความเหมาะสมของสถานที่ทำการค้าและสถานที่เก็บทรัพย์สิน เจ้าพนักงานผู้ออกใบอนุญาตจึงจะอนุญาตให้ได้ ซึ่งเมื่อได้รับอนุญาตให้ประกอบอาชีพขายทอดตลาดและค้าของเก่าแล้ว ผู้ได้รับใบอนุญาตยังมีหน้าที่ตามที่กฎหมายกำหนดให้ต้องปฏิบัติ เช่น ต้องมีสมุดบัญชีสำหรับการค้าและจดรายการทรัพย์ที่ซื้อขายลงไว้ทุกรายการ หรือการแจ้งแก่เจ้าหน้าที่ตำรวจหรือนายตรวจ เมื่อมีเหตุอันควรสงสัยว่าทรัพย์ที่มีผู้มาเสนอหรือโอนให้ตนนั้นเป็นทรัพย์ที่ได้มาโดยทางทุจริต เป็นต้น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ประโยชน์ที่คาดว่าประชาชนจะได้รับจากการมีกฎหมาย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3.1 ช่วยป้องกันปัญหาอาชญากรรมที่เกี่ยวกับทรัพย์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3.2 ช่วยให้พนักงานฝ่ายปกครองหรือตำรวจติดตามหรือสืบหาทรัพย์ที่ถูกลักขโมยได้ง่ายขึ้น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3.3 เพื่อคุ้มครองผู้บริโภคจากการซื้อขายทรัพย์ที่ได้มาจากการกระทำความผิด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3.4 ช่วยสร้างความน่าเชื่อถือให้กับผู้ประกอบการที่ได้รับใบอนุญาต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3.5 ช่วยคุ้มครองสุขอนามัยของประชาชนและสิ่งแวดล้อมจากกิจการค้าของเก่าบางประเภท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4. ปัญหาและอุปสรรคในการบังคับใช้กฎหมาย สถิติการออกใบอนุญาต</w:t>
      </w:r>
    </w:p>
    <w:p w:rsidR="00D1099D" w:rsidRDefault="00D1099D" w:rsidP="00D1099D">
      <w:pPr>
        <w:shd w:val="clear" w:color="auto" w:fill="FFFFFF"/>
        <w:spacing w:after="0" w:line="324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1099D" w:rsidRDefault="00D1099D" w:rsidP="00D1099D">
      <w:pPr>
        <w:shd w:val="clear" w:color="auto" w:fill="FFFFFF"/>
        <w:spacing w:after="0" w:line="324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D1099D" w:rsidRDefault="00D1099D" w:rsidP="00D1099D">
      <w:pPr>
        <w:shd w:val="clear" w:color="auto" w:fill="FFFFFF"/>
        <w:spacing w:after="0" w:line="32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เนื่องจากพระราชบัญญัติควบคุมการขายทอดตลาดและค้าของเก่า พุทธศักราช 2474 เป็นกฎหมายที่ใช้บังคับมาเป็นเวลานาน โดยได้มีการแก้ไขเพิ่มเติมครั้งล่าสุดเมื่อ พ.ศ. 2535 ทำให้มีบทบัญญัติบางประการไม่สอดคล้องกับสภาพการณ์ในปัจจุบัน และเป็นภาระอุปสรรคในการประกอบอาชีพของประชาชนเกินสมควร เช่น การไม่มีบทบัญญัติกำหนดว่าลักษณะหรือพฤติการณ์ใด ถือเป็นการประกอบอาชีพค้าของเก่าที่จะต้องขอรับใบอนุญาต ทำให้การตีความบังคับใช้กฎหมายของเจ้าหน้าที่ขาดความชัดเจน หรือการขาดบทบัญญัติที่ครอบคลุมไปถึงผู้ประกอบอาชีพค้าของเก่าผ่านทางสื่ออิเล็กทรอนิกส์ ทำให้การบังคับใช้กฎหมายเกิดความลักลั่น หรือการกำหนดให้ใบอนุญาตค้าของเก่ามีอายุ 1 ปี โดยให้ใช้ได้เพียงวันที่ 31 ธันวาคมของทุกปี มีระยะที่สั้นเกินไป เป็นการสร้างภาระให้แก่ผู้ประกอบอาชีพในการต้องขอต่ออายุใบอนุญาตทุกปี เป็นต้น 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กรมการปกครองมีสถิติการออกใบอนุญาตการขายทอดตลาดและค้าของเก่า ตั้งแต่ปี 2561-2563 ดังนี้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1) สถิติการออกใบอนุญาต ปี 2561 : ใบอนุญาตการขายทอดตลาด จำนวน 78 ฉบับ ใบอนุญาตการค้าของเก่า จำนวน 34</w:t>
      </w:r>
      <w:r w:rsidRPr="00D1099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442 ฉบับ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2) สถิติการออกใบอนุญาต ปี 2562 : ใบอนุญาตการขายทอดตลาด จำนวน 89 ฉบับ ใบอนุญาตการค้าของเก่า จำนวน 34</w:t>
      </w:r>
      <w:r w:rsidRPr="00D1099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873 ฉบับ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3) สถิติการออกใบอนุญาต ปี 2563 : ใบอนุญาตการขายทอดตลาด จำนวน 94 ฉบับ ใบอนุญาตการค้าของเก่า จำนวน 33</w:t>
      </w:r>
      <w:r w:rsidRPr="00D1099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t>723 ฉบับ</w:t>
      </w:r>
      <w:r w:rsidRPr="00D1099D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:rsidR="00D1099D" w:rsidRDefault="00D1099D" w:rsidP="00D1099D">
      <w:pPr>
        <w:shd w:val="clear" w:color="auto" w:fill="FFFFFF"/>
        <w:spacing w:after="0" w:line="32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คลิกที่นี่เพื่อแสดงความคิดเห็น</w:t>
      </w:r>
    </w:p>
    <w:p w:rsidR="00D1099D" w:rsidRPr="00D1099D" w:rsidRDefault="00D1099D" w:rsidP="00D1099D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hyperlink r:id="rId4" w:history="1">
        <w:r w:rsidRPr="00D1099D">
          <w:rPr>
            <w:rFonts w:ascii="TH SarabunIT๙" w:eastAsia="Times New Roman" w:hAnsi="TH SarabunIT๙" w:cs="TH SarabunIT๙"/>
            <w:color w:val="0563C1" w:themeColor="hyperlink"/>
            <w:sz w:val="24"/>
            <w:szCs w:val="24"/>
            <w:u w:val="single"/>
          </w:rPr>
          <w:t>https://docs.google.com/forms/d/e/1FAIpQLScWIGSE8290t-Y6f2QWDH90UdDkUKezbWJH5oo846wXafWMkQ/viewform</w:t>
        </w:r>
      </w:hyperlink>
    </w:p>
    <w:p w:rsidR="00D1099D" w:rsidRPr="00D1099D" w:rsidRDefault="00D1099D" w:rsidP="00D1099D">
      <w:pPr>
        <w:shd w:val="clear" w:color="auto" w:fill="FFFFFF"/>
        <w:spacing w:after="0" w:line="324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49005F" w:rsidRPr="00D1099D" w:rsidRDefault="00D1099D">
      <w:pPr>
        <w:rPr>
          <w:rFonts w:ascii="TH SarabunIT๙" w:hAnsi="TH SarabunIT๙" w:cs="TH SarabunIT๙"/>
          <w:sz w:val="32"/>
          <w:szCs w:val="32"/>
        </w:rPr>
      </w:pPr>
    </w:p>
    <w:sectPr w:rsidR="0049005F" w:rsidRPr="00D1099D" w:rsidSect="00D1099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D"/>
    <w:rsid w:val="00D1099D"/>
    <w:rsid w:val="00E351BF"/>
    <w:rsid w:val="00E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1C87-0819-415B-8505-45B57F9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8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6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452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97845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727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24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7886206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26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9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3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68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285241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6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2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5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6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3538051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7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1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5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7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45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2797231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9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12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6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6581205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3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93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41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4214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2474968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4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5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7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26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243614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88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7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9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29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6954229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4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75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5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4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7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43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5197788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84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4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10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5703117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4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WIGSE8290t-Y6f2QWDH90UdDkUKezbWJH5oo846wXafWMkQ/viewfor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2021-02-09T06:36:00Z</dcterms:created>
  <dcterms:modified xsi:type="dcterms:W3CDTF">2021-02-09T06:43:00Z</dcterms:modified>
</cp:coreProperties>
</file>